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color w:val="auto"/>
          <w:sz w:val="42"/>
          <w:szCs w:val="42"/>
        </w:rPr>
      </w:pPr>
      <w:r>
        <w:rPr>
          <w:rFonts w:hint="default" w:ascii="Times New Roman" w:hAnsi="Times New Roman" w:eastAsia="方正小标宋_GBK" w:cs="Times New Roman"/>
          <w:b/>
          <w:color w:val="auto"/>
          <w:sz w:val="42"/>
          <w:szCs w:val="42"/>
        </w:rPr>
        <w:t>20</w:t>
      </w:r>
      <w:r>
        <w:rPr>
          <w:rFonts w:hint="default" w:ascii="Times New Roman" w:hAnsi="Times New Roman" w:eastAsia="方正小标宋_GBK" w:cs="Times New Roman"/>
          <w:b/>
          <w:color w:val="auto"/>
          <w:sz w:val="42"/>
          <w:szCs w:val="42"/>
          <w:lang w:val="en-US" w:eastAsia="zh-CN"/>
        </w:rPr>
        <w:t>24</w:t>
      </w:r>
      <w:r>
        <w:rPr>
          <w:rFonts w:hint="default" w:ascii="Times New Roman" w:hAnsi="Times New Roman" w:eastAsia="方正小标宋_GBK" w:cs="Times New Roman"/>
          <w:b/>
          <w:color w:val="auto"/>
          <w:sz w:val="42"/>
          <w:szCs w:val="42"/>
        </w:rPr>
        <w:t>年度质量标杆遴选说明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一、遴选范围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质量标杆的遴选范围：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制造业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推广应用先进质量管理理念、方法、工具以及互联网手段，通过引导全员、全过程、全方位、全周期开展质量管理和质量提升，促进产品质量和经营质量提升的适宜、系统、有效的经验，并能为其他组织学习借鉴。包括但不限于以下几方面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企业运用先进质量管理理念、方法、工具，促进质量变革、效率变革和动力变革，提高质量和效益，促进企业高质量发展的典型经验。既可以是全面的质量管理和提升经验，也可以是应用某种方法或在某个方面的专项质量管理和提升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（二）企业广泛运用大数据、互联网、智能化等新技术手段提升产品和服务质量，提高顾客满意水平和企业效益，促进模式创新的典型经验。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（三）企业发展新业态、新模式，促进了产品或服务质量明显提升，取得良好经营绩效的典型经验。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（四）中小企业（符合《中小企业划型标准规定》工信部联企业〔2011〕300号标准）具有专业化、特色化、精细化、新颖化特点，并在质量管理和质量提升方面具有显著成效的典型经验。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（五）企业运用质量管理方法（技术）在环保、健康、安全管控等社会公益性事业中取得的重大成果，使企业经济效益、社会效益协调优化的典型经验。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二、遴选标准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（一）科学性和创新性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所应用的管理方法（技术）符合科学规律，符合质量管理基本规则。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所借鉴的管理方法（技术）能结合企业实际进行应用，并具有创新性；或是企业结合实际独创且有效的管理方法。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（二）系统性和示范性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典型经验应是企业推广多年的成熟方法，经验介绍应逻辑清晰，内容完整，能展示对该管理方法（技术）的系统性应用情况，如包括相关的推进目标、组织保障、政策制度、资源配置和实施过程等。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典型经验应对关键环节重点说明，展示特色和亮点，包括从中获得的经验或教训，以增强典型经验的示范性。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（三）显效性和发展性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以相关的数据和事实说明，通过应用该管理方法（技术），企业的质量和效益水平得到明显提升。鼓励展示连续多年数据，以及与竞争对手和标杆的对比数据，以说明在同行业中处于领先水平。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用证据表明，应用该管理方法（技术）提升企业质量管控能力的典型经验，在同行业具有普遍适用性和可借鉴性。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7"/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</w:pPr>
    <w:r>
      <w:rPr>
        <w:rStyle w:val="7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7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7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>2</w: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7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 —</w:t>
    </w:r>
  </w:p>
  <w:p>
    <w:pPr>
      <w:widowControl w:val="0"/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1A7A"/>
    <w:rsid w:val="058F024F"/>
    <w:rsid w:val="06981AB9"/>
    <w:rsid w:val="07912D48"/>
    <w:rsid w:val="0A261191"/>
    <w:rsid w:val="0A9D6812"/>
    <w:rsid w:val="0B221D6D"/>
    <w:rsid w:val="1C791F2B"/>
    <w:rsid w:val="1D2C67FF"/>
    <w:rsid w:val="1DDA1A7A"/>
    <w:rsid w:val="239B1974"/>
    <w:rsid w:val="25C46B2F"/>
    <w:rsid w:val="2AB3575E"/>
    <w:rsid w:val="2DC301D0"/>
    <w:rsid w:val="31EE06BE"/>
    <w:rsid w:val="3DE21974"/>
    <w:rsid w:val="42852C3F"/>
    <w:rsid w:val="435C0C40"/>
    <w:rsid w:val="43844D02"/>
    <w:rsid w:val="448663FF"/>
    <w:rsid w:val="4660538A"/>
    <w:rsid w:val="484C2B3D"/>
    <w:rsid w:val="486A323B"/>
    <w:rsid w:val="4B6115D4"/>
    <w:rsid w:val="4E1F7972"/>
    <w:rsid w:val="50056596"/>
    <w:rsid w:val="54D55143"/>
    <w:rsid w:val="5537491E"/>
    <w:rsid w:val="58B65F2E"/>
    <w:rsid w:val="5E0F7923"/>
    <w:rsid w:val="624F225D"/>
    <w:rsid w:val="6A53279A"/>
    <w:rsid w:val="6D160AC5"/>
    <w:rsid w:val="709A6F0D"/>
    <w:rsid w:val="742260CD"/>
    <w:rsid w:val="743F0195"/>
    <w:rsid w:val="74795C1A"/>
    <w:rsid w:val="7621393F"/>
    <w:rsid w:val="769C5EA7"/>
    <w:rsid w:val="774B23A2"/>
    <w:rsid w:val="7C850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 w:line="620" w:lineRule="exact"/>
      <w:jc w:val="both"/>
    </w:pPr>
    <w:rPr>
      <w:rFonts w:ascii="Times New Roman" w:hAnsi="Times New Roman" w:eastAsia="仿宋_GB2312" w:cs="宋体"/>
      <w:kern w:val="2"/>
      <w:sz w:val="32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2024-02-21T03:55:00Z</dcterms:created>
  <dc:creator>LU</dc:creator>
  <cp:lastModifiedBy>尘夏</cp:lastModifiedBy>
  <dcterms:modified xsi:type="dcterms:W3CDTF">2024-04-07T07:38:21Z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