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52"/>
          <w:szCs w:val="5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8"/>
          <w:szCs w:val="48"/>
          <w:shd w:val="clear" w:fill="FFFFFF"/>
          <w:lang w:eastAsia="zh-CN"/>
        </w:rPr>
        <w:t>河南省数据安全优势产品申报书</w:t>
      </w:r>
    </w:p>
    <w:bookmarkEnd w:id="0"/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240" w:lineRule="auto"/>
        <w:jc w:val="both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ind w:firstLine="640" w:firstLineChars="200"/>
        <w:jc w:val="both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申报单位名称：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______________________（盖 章）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所属地区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：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 xml:space="preserve">_____________________________ </w:t>
      </w:r>
    </w:p>
    <w:p>
      <w:pPr>
        <w:widowControl w:val="0"/>
        <w:adjustRightInd/>
        <w:snapToGrid/>
        <w:spacing w:after="0" w:line="600" w:lineRule="exact"/>
        <w:ind w:firstLine="640" w:firstLineChars="200"/>
        <w:jc w:val="left"/>
        <w:rPr>
          <w:rFonts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填报日期：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 xml:space="preserve">_____________________________ </w:t>
      </w:r>
    </w:p>
    <w:p>
      <w:pPr>
        <w:widowControl w:val="0"/>
        <w:adjustRightInd/>
        <w:snapToGrid/>
        <w:spacing w:after="0" w:line="240" w:lineRule="auto"/>
        <w:jc w:val="left"/>
        <w:rPr>
          <w:rFonts w:ascii="Times New Roman" w:hAnsi="Times New Roman" w:eastAsia="仿宋-GB2312" w:cs="Times New Roman"/>
          <w:kern w:val="2"/>
          <w:sz w:val="32"/>
          <w:szCs w:val="36"/>
        </w:rPr>
      </w:pPr>
      <w:r>
        <w:rPr>
          <w:rFonts w:ascii="Times New Roman" w:hAnsi="Times New Roman" w:eastAsia="仿宋-GB2312" w:cs="Times New Roman"/>
          <w:kern w:val="2"/>
          <w:sz w:val="32"/>
          <w:szCs w:val="36"/>
        </w:rPr>
        <w:br w:type="page"/>
      </w:r>
    </w:p>
    <w:p>
      <w:pPr>
        <w:widowControl w:val="0"/>
        <w:adjustRightInd w:val="0"/>
        <w:snapToGrid w:val="0"/>
        <w:spacing w:after="0" w:line="360" w:lineRule="auto"/>
        <w:ind w:firstLine="0" w:firstLineChars="0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kern w:val="2"/>
          <w:sz w:val="42"/>
          <w:szCs w:val="42"/>
          <w:lang w:eastAsia="zh-CN"/>
        </w:rPr>
        <w:t>河南省数据安全优势产品申报表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213"/>
        <w:gridCol w:w="1310"/>
        <w:gridCol w:w="1285"/>
        <w:gridCol w:w="131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  <w:t>申报单位</w:t>
            </w:r>
            <w:r>
              <w:rPr>
                <w:rFonts w:hint="eastAsia" w:ascii="Times New Roman" w:hAnsi="Times New Roman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  <w:t>（公章）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产品名称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产品发布时间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产品累计销售额（万元）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92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产品情况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简要介绍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产品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特色，使用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的关键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核心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技术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实现的主要功能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应用的领域方向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解决的行业痛点、难点问题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市场应用前景</w:t>
            </w: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等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22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应用成效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简要介绍产品应用领域，在行业中的实际应用效果，具体商业模式以及所带来的经济效益和社会效益等。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20" w:lineRule="exact"/>
        <w:jc w:val="left"/>
        <w:textAlignment w:val="auto"/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</w:rPr>
        <w:t>备注：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申报单位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需提供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</w:rPr>
        <w:t>相关证明材料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，且对提供全部资料的真实性负责。（证明材料包括详细产品架构等信息，关键技术等获得专利、标准、知识产权的相关证明，产品的推广效果等。如企业仅申报优势产品或优秀案例，还需提供申报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单位资质、单位荣誉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研发能力、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  <w:lang w:eastAsia="zh-CN"/>
        </w:rPr>
        <w:t>营业收入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财会报表等</w:t>
      </w:r>
      <w:r>
        <w:rPr>
          <w:rFonts w:hint="default" w:ascii="Times New Roman" w:hAnsi="Times New Roman" w:eastAsia="楷体" w:cs="Times New Roman"/>
          <w:bCs/>
          <w:kern w:val="0"/>
          <w:sz w:val="28"/>
          <w:szCs w:val="28"/>
          <w:lang w:eastAsia="zh-CN"/>
        </w:rPr>
        <w:t>基本情况。）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BE8AB6-7A43-4155-9FDA-03A00A4240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7EC0DDDE-73BA-4647-AD20-F19067818F7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116B1B3-871A-4603-982B-1641D468351F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555D44CD-1B36-458C-A95F-F322631F6DAA}"/>
  </w:font>
  <w:font w:name="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5" w:fontKey="{2759FF06-1AD0-47A2-AF8D-BF6D986C746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2A8C205-807B-44B1-B34D-E2C75811C5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TY2NTNjMzE5NGVkZTc5Y2RmZGFlNTk1ODZkMDMifQ=="/>
  </w:docVars>
  <w:rsids>
    <w:rsidRoot w:val="478D3062"/>
    <w:rsid w:val="478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2023-04-25T07:45:00Z</dcterms:created>
  <dc:creator>尘夏</dc:creator>
  <cp:lastModifiedBy>尘夏</cp:lastModifiedBy>
  <dcterms:modified xsi:type="dcterms:W3CDTF">2023-04-25T07:46:37Z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48A27199A5BA428D802E5A8516FEC088</vt:lpwstr>
  </property>
</Properties>
</file>